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tif" ContentType="image/tif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dfaut"/>
        <w:bidi w:val="0"/>
        <w:spacing w:lineRule="auto" w:line="240" w:before="0" w:after="335"/>
        <w:ind w:left="0" w:right="0" w:hanging="0"/>
        <w:jc w:val="both"/>
        <w:rPr>
          <w:outline w:val="false"/>
          <w:color w:val="269ED3"/>
          <w:sz w:val="50"/>
          <w:szCs w:val="50"/>
          <w:shd w:fill="FFFFFF" w:val="clear"/>
          <w14:textFill>
            <w14:solidFill>
              <w14:srgbClr w14:val="279ED4"/>
            </w14:solidFill>
          </w14:textFill>
        </w:rPr>
      </w:pPr>
      <w:r>
        <w:rPr>
          <w:outline w:val="false"/>
          <w:color w:val="269ED3"/>
          <w:sz w:val="50"/>
          <w:szCs w:val="50"/>
          <w:shd w:fill="FFFFFF" w:val="clear"/>
          <w14:textFill>
            <w14:solidFill>
              <w14:srgbClr w14:val="279ED4"/>
            </w14:solidFill>
          </w14:textFill>
        </w:rPr>
        <w:drawing>
          <wp:anchor behindDoc="0" distT="152400" distB="152400" distL="152400" distR="152400" simplePos="0" locked="0" layoutInCell="0" allowOverlap="1" relativeHeight="2">
            <wp:simplePos x="0" y="0"/>
            <wp:positionH relativeFrom="margin">
              <wp:posOffset>-266065</wp:posOffset>
            </wp:positionH>
            <wp:positionV relativeFrom="page">
              <wp:posOffset>264160</wp:posOffset>
            </wp:positionV>
            <wp:extent cx="1404620" cy="1137920"/>
            <wp:effectExtent l="0" t="0" r="0" b="0"/>
            <wp:wrapTight wrapText="bothSides">
              <wp:wrapPolygon edited="0">
                <wp:start x="9934" y="165"/>
                <wp:lineTo x="8962" y="331"/>
                <wp:lineTo x="8406" y="498"/>
                <wp:lineTo x="7990" y="664"/>
                <wp:lineTo x="7574" y="829"/>
                <wp:lineTo x="7295" y="996"/>
                <wp:lineTo x="6879" y="1162"/>
                <wp:lineTo x="6601" y="1328"/>
                <wp:lineTo x="6462" y="1494"/>
                <wp:lineTo x="6185" y="1660"/>
                <wp:lineTo x="5907" y="1826"/>
                <wp:lineTo x="5768" y="1993"/>
                <wp:lineTo x="5629" y="2158"/>
                <wp:lineTo x="5352" y="2324"/>
                <wp:lineTo x="5213" y="2491"/>
                <wp:lineTo x="5074" y="2657"/>
                <wp:lineTo x="4934" y="2822"/>
                <wp:lineTo x="4796" y="2989"/>
                <wp:lineTo x="4657" y="3155"/>
                <wp:lineTo x="4518" y="3321"/>
                <wp:lineTo x="4380" y="3487"/>
                <wp:lineTo x="4241" y="3653"/>
                <wp:lineTo x="4102" y="3819"/>
                <wp:lineTo x="3962" y="3986"/>
                <wp:lineTo x="3824" y="4151"/>
                <wp:lineTo x="3824" y="4317"/>
                <wp:lineTo x="3685" y="4484"/>
                <wp:lineTo x="3546" y="4650"/>
                <wp:lineTo x="3408" y="4815"/>
                <wp:lineTo x="3408" y="4982"/>
                <wp:lineTo x="3269" y="5148"/>
                <wp:lineTo x="3269" y="5314"/>
                <wp:lineTo x="3129" y="5480"/>
                <wp:lineTo x="2991" y="5646"/>
                <wp:lineTo x="2991" y="5812"/>
                <wp:lineTo x="2852" y="5979"/>
                <wp:lineTo x="2852" y="6144"/>
                <wp:lineTo x="2852" y="6310"/>
                <wp:lineTo x="2713" y="6477"/>
                <wp:lineTo x="2713" y="6643"/>
                <wp:lineTo x="2574" y="6808"/>
                <wp:lineTo x="2574" y="6975"/>
                <wp:lineTo x="2574" y="7141"/>
                <wp:lineTo x="2436" y="7307"/>
                <wp:lineTo x="2436" y="7473"/>
                <wp:lineTo x="2436" y="7639"/>
                <wp:lineTo x="2296" y="7805"/>
                <wp:lineTo x="2296" y="7972"/>
                <wp:lineTo x="2296" y="8137"/>
                <wp:lineTo x="2296" y="8303"/>
                <wp:lineTo x="2157" y="8470"/>
                <wp:lineTo x="2157" y="8636"/>
                <wp:lineTo x="2157" y="8801"/>
                <wp:lineTo x="2157" y="8968"/>
                <wp:lineTo x="2157" y="9134"/>
                <wp:lineTo x="2157" y="9300"/>
                <wp:lineTo x="2157" y="9466"/>
                <wp:lineTo x="2019" y="9632"/>
                <wp:lineTo x="2019" y="9798"/>
                <wp:lineTo x="2019" y="9965"/>
                <wp:lineTo x="2019" y="10130"/>
                <wp:lineTo x="2019" y="10296"/>
                <wp:lineTo x="2019" y="10463"/>
                <wp:lineTo x="2019" y="10629"/>
                <wp:lineTo x="2019" y="10794"/>
                <wp:lineTo x="2019" y="10961"/>
                <wp:lineTo x="2019" y="11127"/>
                <wp:lineTo x="2019" y="11293"/>
                <wp:lineTo x="2019" y="11459"/>
                <wp:lineTo x="2019" y="11625"/>
                <wp:lineTo x="2157" y="11791"/>
                <wp:lineTo x="2157" y="11958"/>
                <wp:lineTo x="2157" y="12123"/>
                <wp:lineTo x="2157" y="12289"/>
                <wp:lineTo x="2157" y="12456"/>
                <wp:lineTo x="2157" y="12622"/>
                <wp:lineTo x="2296" y="12787"/>
                <wp:lineTo x="2296" y="12954"/>
                <wp:lineTo x="2296" y="13120"/>
                <wp:lineTo x="2296" y="13286"/>
                <wp:lineTo x="2296" y="13452"/>
                <wp:lineTo x="2436" y="13618"/>
                <wp:lineTo x="2436" y="13784"/>
                <wp:lineTo x="2436" y="13951"/>
                <wp:lineTo x="2574" y="14116"/>
                <wp:lineTo x="2574" y="14282"/>
                <wp:lineTo x="2574" y="14449"/>
                <wp:lineTo x="2713" y="14615"/>
                <wp:lineTo x="2713" y="14780"/>
                <wp:lineTo x="1047" y="14947"/>
                <wp:lineTo x="769" y="15113"/>
                <wp:lineTo x="630" y="15279"/>
                <wp:lineTo x="491" y="15445"/>
                <wp:lineTo x="352" y="15611"/>
                <wp:lineTo x="213" y="15777"/>
                <wp:lineTo x="213" y="15944"/>
                <wp:lineTo x="213" y="16109"/>
                <wp:lineTo x="213" y="16275"/>
                <wp:lineTo x="213" y="16442"/>
                <wp:lineTo x="213" y="16608"/>
                <wp:lineTo x="213" y="16773"/>
                <wp:lineTo x="213" y="16940"/>
                <wp:lineTo x="352" y="17106"/>
                <wp:lineTo x="352" y="17272"/>
                <wp:lineTo x="491" y="17438"/>
                <wp:lineTo x="630" y="17604"/>
                <wp:lineTo x="769" y="17770"/>
                <wp:lineTo x="1047" y="17937"/>
                <wp:lineTo x="4657" y="18102"/>
                <wp:lineTo x="4796" y="18268"/>
                <wp:lineTo x="4934" y="18435"/>
                <wp:lineTo x="5074" y="18601"/>
                <wp:lineTo x="5213" y="18766"/>
                <wp:lineTo x="5490" y="18933"/>
                <wp:lineTo x="5629" y="19099"/>
                <wp:lineTo x="5768" y="19265"/>
                <wp:lineTo x="6046" y="19431"/>
                <wp:lineTo x="6185" y="19597"/>
                <wp:lineTo x="6462" y="19763"/>
                <wp:lineTo x="6741" y="19930"/>
                <wp:lineTo x="7018" y="20095"/>
                <wp:lineTo x="7295" y="20261"/>
                <wp:lineTo x="7713" y="20428"/>
                <wp:lineTo x="8129" y="20594"/>
                <wp:lineTo x="8546" y="20760"/>
                <wp:lineTo x="9239" y="20926"/>
                <wp:lineTo x="12295" y="20926"/>
                <wp:lineTo x="12990" y="20760"/>
                <wp:lineTo x="13406" y="20594"/>
                <wp:lineTo x="13823" y="20428"/>
                <wp:lineTo x="14100" y="20261"/>
                <wp:lineTo x="14378" y="20095"/>
                <wp:lineTo x="14656" y="19930"/>
                <wp:lineTo x="14933" y="19763"/>
                <wp:lineTo x="15211" y="19597"/>
                <wp:lineTo x="15350" y="19431"/>
                <wp:lineTo x="15628" y="19265"/>
                <wp:lineTo x="15767" y="19099"/>
                <wp:lineTo x="16044" y="18933"/>
                <wp:lineTo x="16183" y="18766"/>
                <wp:lineTo x="16322" y="18601"/>
                <wp:lineTo x="16461" y="18435"/>
                <wp:lineTo x="16600" y="18268"/>
                <wp:lineTo x="16739" y="18102"/>
                <wp:lineTo x="20349" y="17937"/>
                <wp:lineTo x="20627" y="17770"/>
                <wp:lineTo x="20766" y="17604"/>
                <wp:lineTo x="20905" y="17438"/>
                <wp:lineTo x="20905" y="17272"/>
                <wp:lineTo x="21044" y="17106"/>
                <wp:lineTo x="21044" y="16940"/>
                <wp:lineTo x="21044" y="16773"/>
                <wp:lineTo x="21044" y="16608"/>
                <wp:lineTo x="21044" y="16442"/>
                <wp:lineTo x="21044" y="16275"/>
                <wp:lineTo x="21044" y="16109"/>
                <wp:lineTo x="21044" y="15944"/>
                <wp:lineTo x="20905" y="15777"/>
                <wp:lineTo x="20905" y="15611"/>
                <wp:lineTo x="20766" y="15445"/>
                <wp:lineTo x="20488" y="15279"/>
                <wp:lineTo x="20349" y="15113"/>
                <wp:lineTo x="20072" y="14947"/>
                <wp:lineTo x="18683" y="14780"/>
                <wp:lineTo x="18821" y="14615"/>
                <wp:lineTo x="18821" y="14449"/>
                <wp:lineTo x="18821" y="14282"/>
                <wp:lineTo x="18960" y="14116"/>
                <wp:lineTo x="18960" y="13951"/>
                <wp:lineTo x="18960" y="13784"/>
                <wp:lineTo x="19100" y="13618"/>
                <wp:lineTo x="19100" y="13452"/>
                <wp:lineTo x="19100" y="13286"/>
                <wp:lineTo x="19238" y="13120"/>
                <wp:lineTo x="19377" y="12954"/>
                <wp:lineTo x="19238" y="12787"/>
                <wp:lineTo x="19238" y="12622"/>
                <wp:lineTo x="19238" y="12456"/>
                <wp:lineTo x="19238" y="12289"/>
                <wp:lineTo x="19377" y="12123"/>
                <wp:lineTo x="19377" y="11958"/>
                <wp:lineTo x="19377" y="11791"/>
                <wp:lineTo x="19377" y="11625"/>
                <wp:lineTo x="19377" y="11459"/>
                <wp:lineTo x="19377" y="11293"/>
                <wp:lineTo x="19377" y="11127"/>
                <wp:lineTo x="19377" y="10961"/>
                <wp:lineTo x="19377" y="10794"/>
                <wp:lineTo x="19377" y="10629"/>
                <wp:lineTo x="19377" y="10463"/>
                <wp:lineTo x="19377" y="10296"/>
                <wp:lineTo x="19377" y="10130"/>
                <wp:lineTo x="19377" y="9965"/>
                <wp:lineTo x="19377" y="9798"/>
                <wp:lineTo x="19377" y="9632"/>
                <wp:lineTo x="19377" y="9466"/>
                <wp:lineTo x="19377" y="9300"/>
                <wp:lineTo x="19377" y="9134"/>
                <wp:lineTo x="19238" y="8968"/>
                <wp:lineTo x="19238" y="8801"/>
                <wp:lineTo x="19238" y="8636"/>
                <wp:lineTo x="19238" y="8470"/>
                <wp:lineTo x="19238" y="8303"/>
                <wp:lineTo x="19100" y="8137"/>
                <wp:lineTo x="19100" y="7972"/>
                <wp:lineTo x="19100" y="7805"/>
                <wp:lineTo x="19100" y="7639"/>
                <wp:lineTo x="18960" y="7473"/>
                <wp:lineTo x="18960" y="7307"/>
                <wp:lineTo x="18960" y="7141"/>
                <wp:lineTo x="18821" y="6975"/>
                <wp:lineTo x="18821" y="6808"/>
                <wp:lineTo x="18821" y="6643"/>
                <wp:lineTo x="18683" y="6477"/>
                <wp:lineTo x="18683" y="6310"/>
                <wp:lineTo x="18544" y="6144"/>
                <wp:lineTo x="18544" y="5979"/>
                <wp:lineTo x="18405" y="5812"/>
                <wp:lineTo x="18405" y="5646"/>
                <wp:lineTo x="18266" y="5480"/>
                <wp:lineTo x="18266" y="5314"/>
                <wp:lineTo x="18128" y="5148"/>
                <wp:lineTo x="18128" y="4982"/>
                <wp:lineTo x="17988" y="4815"/>
                <wp:lineTo x="17849" y="4650"/>
                <wp:lineTo x="17849" y="4484"/>
                <wp:lineTo x="17711" y="4317"/>
                <wp:lineTo x="17572" y="4151"/>
                <wp:lineTo x="17433" y="3986"/>
                <wp:lineTo x="17295" y="3819"/>
                <wp:lineTo x="17295" y="3653"/>
                <wp:lineTo x="17155" y="3487"/>
                <wp:lineTo x="17016" y="3321"/>
                <wp:lineTo x="16877" y="3155"/>
                <wp:lineTo x="16739" y="2989"/>
                <wp:lineTo x="16600" y="2822"/>
                <wp:lineTo x="16461" y="2657"/>
                <wp:lineTo x="16183" y="2491"/>
                <wp:lineTo x="16044" y="2324"/>
                <wp:lineTo x="15905" y="2158"/>
                <wp:lineTo x="15628" y="1993"/>
                <wp:lineTo x="15489" y="1826"/>
                <wp:lineTo x="15211" y="1660"/>
                <wp:lineTo x="15072" y="1494"/>
                <wp:lineTo x="14795" y="1328"/>
                <wp:lineTo x="14516" y="1162"/>
                <wp:lineTo x="14239" y="996"/>
                <wp:lineTo x="13823" y="829"/>
                <wp:lineTo x="13544" y="664"/>
                <wp:lineTo x="12990" y="498"/>
                <wp:lineTo x="12434" y="331"/>
                <wp:lineTo x="11600" y="165"/>
                <wp:lineTo x="9934" y="165"/>
              </wp:wrapPolygon>
            </wp:wrapTight>
            <wp:docPr id="1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rdfaut"/>
        <w:bidi w:val="0"/>
        <w:spacing w:lineRule="auto" w:line="240" w:before="0" w:after="335"/>
        <w:ind w:left="0" w:right="0" w:hanging="0"/>
        <w:jc w:val="both"/>
        <w:rPr>
          <w:outline w:val="false"/>
          <w:color w:val="269ED3"/>
          <w:sz w:val="50"/>
          <w:szCs w:val="50"/>
          <w:shd w:fill="FFFFFF" w:val="clear"/>
          <w14:textFill>
            <w14:solidFill>
              <w14:srgbClr w14:val="279ED4"/>
            </w14:solidFill>
          </w14:textFill>
        </w:rPr>
      </w:pPr>
      <w:r>
        <w:rPr>
          <w:outline w:val="false"/>
          <w:color w:val="269ED3"/>
          <w:sz w:val="50"/>
          <w:szCs w:val="50"/>
          <w:shd w:fill="FFFFFF" w:val="clear"/>
          <w14:textFill>
            <w14:solidFill>
              <w14:srgbClr w14:val="279ED4"/>
            </w14:solidFill>
          </w14:textFill>
        </w:rPr>
      </w:r>
    </w:p>
    <w:p>
      <w:pPr>
        <w:pStyle w:val="Pardfaut"/>
        <w:bidi w:val="0"/>
        <w:spacing w:lineRule="auto" w:line="240" w:before="0" w:after="40"/>
        <w:ind w:left="0" w:right="0" w:hanging="0"/>
        <w:jc w:val="center"/>
        <w:rPr>
          <w:outline w:val="false"/>
          <w:color w:val="269ED3"/>
          <w:sz w:val="50"/>
          <w:szCs w:val="50"/>
          <w:shd w:fill="FFFFFF" w:val="clear"/>
          <w14:textFill>
            <w14:solidFill>
              <w14:srgbClr w14:val="279ED4"/>
            </w14:solidFill>
          </w14:textFill>
        </w:rPr>
      </w:pPr>
      <w:r>
        <w:rPr>
          <w:outline w:val="false"/>
          <w:color w:val="269ED3"/>
          <w:sz w:val="50"/>
          <w:szCs w:val="50"/>
          <w:shd w:fill="FFFFFF" w:val="clear"/>
          <w:lang w:val="fr-FR"/>
          <w14:textFill>
            <w14:solidFill>
              <w14:srgbClr w14:val="279ED4"/>
            </w14:solidFill>
          </w14:textFill>
        </w:rPr>
        <w:t xml:space="preserve">Logement des agents publics : </w:t>
      </w:r>
    </w:p>
    <w:p>
      <w:pPr>
        <w:pStyle w:val="Pardfaut"/>
        <w:bidi w:val="0"/>
        <w:spacing w:lineRule="auto" w:line="240" w:before="0" w:after="335"/>
        <w:ind w:left="0" w:right="0" w:hanging="0"/>
        <w:jc w:val="center"/>
        <w:rPr>
          <w:outline w:val="false"/>
          <w:color w:val="269ED3"/>
          <w:sz w:val="50"/>
          <w:szCs w:val="50"/>
          <w:shd w:fill="FFFFFF" w:val="clear"/>
          <w14:textFill>
            <w14:solidFill>
              <w14:srgbClr w14:val="279ED4"/>
            </w14:solidFill>
          </w14:textFill>
        </w:rPr>
      </w:pPr>
      <w:r>
        <w:rPr>
          <w:outline w:val="false"/>
          <w:color w:val="269ED3"/>
          <w:sz w:val="50"/>
          <w:szCs w:val="50"/>
          <w:shd w:fill="FFFFFF" w:val="clear"/>
          <w14:textFill>
            <w14:solidFill>
              <w14:srgbClr w14:val="279ED4"/>
            </w14:solidFill>
          </w14:textFill>
        </w:rPr>
        <w:t>d</w:t>
      </w:r>
      <w:r>
        <w:rPr>
          <w:outline w:val="false"/>
          <w:color w:val="269ED3"/>
          <w:sz w:val="50"/>
          <w:szCs w:val="50"/>
          <w:shd w:fill="FFFFFF" w:val="clear"/>
          <w:lang w:val="fr-FR"/>
          <w14:textFill>
            <w14:solidFill>
              <w14:srgbClr w14:val="279ED4"/>
            </w14:solidFill>
          </w14:textFill>
        </w:rPr>
        <w:t>ébut d'une concertation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  <w:lang w:val="fr-FR"/>
        </w:rPr>
        <w:t>Le logement des agents publics est une des priorité</w:t>
      </w:r>
      <w:r>
        <w:rPr>
          <w:shd w:fill="FFFFFF" w:val="clear"/>
          <w:lang w:val="es-ES_tradnl"/>
        </w:rPr>
        <w:t>s de l</w:t>
      </w:r>
      <w:r>
        <w:rPr>
          <w:shd w:fill="FFFFFF" w:val="clear"/>
        </w:rPr>
        <w:t>’</w:t>
      </w:r>
      <w:r>
        <w:rPr>
          <w:shd w:fill="FFFFFF" w:val="clear"/>
          <w:lang w:val="fr-FR"/>
        </w:rPr>
        <w:t>UNSA Fonction Publique.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  <w:lang w:val="fr-FR"/>
        </w:rPr>
        <w:t xml:space="preserve">Une concertation vient de débuter. L'UNSA Fonction Publique a porté </w:t>
      </w:r>
      <w:r>
        <w:rPr>
          <w:shd w:fill="FFFFFF" w:val="clear"/>
          <w:lang w:val="it-IT"/>
        </w:rPr>
        <w:t>l'id</w:t>
      </w:r>
      <w:r>
        <w:rPr>
          <w:shd w:fill="FFFFFF" w:val="clear"/>
          <w:lang w:val="fr-FR"/>
        </w:rPr>
        <w:t>ée d'une politique concerté</w:t>
      </w:r>
      <w:r>
        <w:rPr>
          <w:shd w:fill="FFFFFF" w:val="clear"/>
        </w:rPr>
        <w:t xml:space="preserve">e à </w:t>
      </w:r>
      <w:r>
        <w:rPr>
          <w:shd w:fill="FFFFFF" w:val="clear"/>
          <w:lang w:val="fr-FR"/>
        </w:rPr>
        <w:t>court, moyen et long terme pour les trois versants de la fonction publique. Elle attend que cette volonté de concertation soit confirmée dans les actes.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Style w:val="Aucun"/>
          <w:shd w:fill="FFFFFF" w:val="clear"/>
        </w:rPr>
      </w:pPr>
      <w:r>
        <w:rPr>
          <w:shd w:fill="FFFFFF" w:val="clear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  <w:lang w:val="fr-FR"/>
        </w:rPr>
        <w:t>Les agents publics ont des difficultés pour se loger, particuli</w:t>
      </w:r>
      <w:r>
        <w:rPr>
          <w:shd w:fill="FFFFFF" w:val="clear"/>
          <w:lang w:val="it-IT"/>
        </w:rPr>
        <w:t>è</w:t>
      </w:r>
      <w:r>
        <w:rPr>
          <w:shd w:fill="FFFFFF" w:val="clear"/>
          <w:lang w:val="fr-FR"/>
        </w:rPr>
        <w:t>rement en zones dites tendues (</w:t>
      </w:r>
      <w:r>
        <w:rPr>
          <w:shd w:fill="FFFFFF" w:val="clear"/>
        </w:rPr>
        <w:t>Î</w:t>
      </w:r>
      <w:r>
        <w:rPr>
          <w:shd w:fill="FFFFFF" w:val="clear"/>
          <w:lang w:val="fr-FR"/>
        </w:rPr>
        <w:t>le de France, pays de Jex, grandes métropoles, DROM-COM...). L'UNSA Fonction Publique n'a eu de cesse depuis des années d'attirer l'attention des gouvernements successifs sur cette problématique. L'augmentation du prix des loyers, du coût du foncier a plus que largement dépassé celle des salaires et traitements des agents publics, entra</w:t>
      </w:r>
      <w:r>
        <w:rPr>
          <w:shd w:fill="FFFFFF" w:val="clear"/>
        </w:rPr>
        <w:t>î</w:t>
      </w:r>
      <w:r>
        <w:rPr>
          <w:shd w:fill="FFFFFF" w:val="clear"/>
          <w:lang w:val="fr-FR"/>
        </w:rPr>
        <w:t>nant un décrochage du pouvoir de logement de ceux-ci.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  <w:lang w:val="fr-FR"/>
        </w:rPr>
        <w:t>L'UNSA Fonction Publique consid</w:t>
      </w:r>
      <w:r>
        <w:rPr>
          <w:shd w:fill="FFFFFF" w:val="clear"/>
          <w:lang w:val="it-IT"/>
        </w:rPr>
        <w:t>è</w:t>
      </w:r>
      <w:r>
        <w:rPr>
          <w:shd w:fill="FFFFFF" w:val="clear"/>
          <w:lang w:val="fr-FR"/>
        </w:rPr>
        <w:t>re que la politique de logement des agents doit s'articuler autour du court, du moyen et du long terme. Celle-ci doit concerner toutes les formes de logement.</w:t>
      </w:r>
      <w:r>
        <w:rPr>
          <w:shd w:fill="FFFFFF" w:val="clear"/>
        </w:rPr>
        <w:t> 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</w:rPr>
        <w:t>L’</w:t>
      </w:r>
      <w:r>
        <w:rPr>
          <w:shd w:fill="FFFFFF" w:val="clear"/>
          <w:lang w:val="fr-FR"/>
        </w:rPr>
        <w:t>Etat peut jouer un r</w:t>
      </w:r>
      <w:r>
        <w:rPr>
          <w:shd w:fill="FFFFFF" w:val="clear"/>
        </w:rPr>
        <w:t>ô</w:t>
      </w:r>
      <w:r>
        <w:rPr>
          <w:shd w:fill="FFFFFF" w:val="clear"/>
          <w:lang w:val="fr-FR"/>
        </w:rPr>
        <w:t>le important notamment en libérant du foncier afin de diminuer les coû</w:t>
      </w:r>
      <w:r>
        <w:rPr>
          <w:shd w:fill="FFFFFF" w:val="clear"/>
          <w:lang w:val="pt-PT"/>
        </w:rPr>
        <w:t>ts.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  <w:lang w:val="fr-FR"/>
        </w:rPr>
        <w:t xml:space="preserve">Actuellement, des agents sortant d'école ou stagiaires sont toujours </w:t>
      </w:r>
      <w:r>
        <w:rPr>
          <w:shd w:fill="FFFFFF" w:val="clear"/>
        </w:rPr>
        <w:t xml:space="preserve">à </w:t>
      </w:r>
      <w:r>
        <w:rPr>
          <w:shd w:fill="FFFFFF" w:val="clear"/>
          <w:lang w:val="fr-FR"/>
        </w:rPr>
        <w:t>la recherche d'une solution de logement, que ce soit dans</w:t>
      </w:r>
      <w:r>
        <w:rPr>
          <w:shd w:fill="FFFFFF" w:val="clear"/>
        </w:rPr>
        <w:t xml:space="preserve">  </w:t>
      </w:r>
      <w:r>
        <w:rPr>
          <w:shd w:fill="FFFFFF" w:val="clear"/>
          <w:lang w:val="fr-FR"/>
        </w:rPr>
        <w:t>le logement social ou privé. Les solutions proposées par les employeurs publics ne sont pas suffisantes. Certains agents sont contraints de reporter le bé</w:t>
      </w:r>
      <w:r>
        <w:rPr>
          <w:shd w:fill="FFFFFF" w:val="clear"/>
        </w:rPr>
        <w:t>n</w:t>
      </w:r>
      <w:r>
        <w:rPr>
          <w:shd w:fill="FFFFFF" w:val="clear"/>
          <w:lang w:val="fr-FR"/>
        </w:rPr>
        <w:t>éfice de leur concours ou de démissionner. La mobilisation de nouvelles solutions de logement temporaire est nécessaire.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  <w:lang w:val="fr-FR"/>
        </w:rPr>
        <w:t>Le cautionnement locatif n'est pas assuré par l'employeur, contraignant les agents aux plus faibles ré</w:t>
      </w:r>
      <w:r>
        <w:rPr>
          <w:shd w:fill="FFFFFF" w:val="clear"/>
        </w:rPr>
        <w:t>mun</w:t>
      </w:r>
      <w:r>
        <w:rPr>
          <w:shd w:fill="FFFFFF" w:val="clear"/>
          <w:lang w:val="fr-FR"/>
        </w:rPr>
        <w:t xml:space="preserve">érations </w:t>
      </w:r>
      <w:r>
        <w:rPr>
          <w:shd w:fill="FFFFFF" w:val="clear"/>
        </w:rPr>
        <w:t xml:space="preserve">à </w:t>
      </w:r>
      <w:r>
        <w:rPr>
          <w:shd w:fill="FFFFFF" w:val="clear"/>
          <w:lang w:val="fr-FR"/>
        </w:rPr>
        <w:t xml:space="preserve">faire appel </w:t>
      </w:r>
      <w:r>
        <w:rPr>
          <w:shd w:fill="FFFFFF" w:val="clear"/>
        </w:rPr>
        <w:t xml:space="preserve">à </w:t>
      </w:r>
      <w:r>
        <w:rPr>
          <w:shd w:fill="FFFFFF" w:val="clear"/>
          <w:lang w:val="fr-FR"/>
        </w:rPr>
        <w:t>leur cercle familial, quand ceux-ci peuvent assurer ce cautionnement. Dans le cas contraire, la solution de logement dispara</w:t>
      </w:r>
      <w:r>
        <w:rPr>
          <w:shd w:fill="FFFFFF" w:val="clear"/>
        </w:rPr>
        <w:t>î</w:t>
      </w:r>
      <w:r>
        <w:rPr>
          <w:shd w:fill="FFFFFF" w:val="clear"/>
          <w:lang w:val="fr-FR"/>
        </w:rPr>
        <w:t xml:space="preserve">t. Pour l'UNSA Fonction Publique, une solution de cautionnement locatif doit </w:t>
      </w:r>
      <w:r>
        <w:rPr>
          <w:shd w:fill="FFFFFF" w:val="clear"/>
        </w:rPr>
        <w:t>ê</w:t>
      </w:r>
      <w:r>
        <w:rPr>
          <w:shd w:fill="FFFFFF" w:val="clear"/>
          <w:lang w:val="fr-FR"/>
        </w:rPr>
        <w:t>tre assurée par l'employeur.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  <w:lang w:val="fr-FR"/>
        </w:rPr>
        <w:t>Sur le moyen et long terme, le parcours de carri</w:t>
      </w:r>
      <w:r>
        <w:rPr>
          <w:shd w:fill="FFFFFF" w:val="clear"/>
          <w:lang w:val="it-IT"/>
        </w:rPr>
        <w:t>è</w:t>
      </w:r>
      <w:r>
        <w:rPr>
          <w:shd w:fill="FFFFFF" w:val="clear"/>
          <w:lang w:val="fr-FR"/>
        </w:rPr>
        <w:t xml:space="preserve">re des agents doit </w:t>
      </w:r>
      <w:r>
        <w:rPr>
          <w:shd w:fill="FFFFFF" w:val="clear"/>
        </w:rPr>
        <w:t>ê</w:t>
      </w:r>
      <w:r>
        <w:rPr>
          <w:shd w:fill="FFFFFF" w:val="clear"/>
          <w:lang w:val="it-IT"/>
        </w:rPr>
        <w:t>tre accompagn</w:t>
      </w:r>
      <w:r>
        <w:rPr>
          <w:shd w:fill="FFFFFF" w:val="clear"/>
          <w:lang w:val="fr-FR"/>
        </w:rPr>
        <w:t>é de solutions de parcours résidentiel, de l'entrée dans la fonction publique jusqu'</w:t>
      </w:r>
      <w:r>
        <w:rPr>
          <w:shd w:fill="FFFFFF" w:val="clear"/>
        </w:rPr>
        <w:t xml:space="preserve">à </w:t>
      </w:r>
      <w:r>
        <w:rPr>
          <w:shd w:fill="FFFFFF" w:val="clear"/>
          <w:lang w:val="fr-FR"/>
        </w:rPr>
        <w:t xml:space="preserve">la sortie. La mobilité </w:t>
      </w:r>
      <w:r>
        <w:rPr>
          <w:shd w:fill="FFFFFF" w:val="clear"/>
        </w:rPr>
        <w:t>g</w:t>
      </w:r>
      <w:r>
        <w:rPr>
          <w:shd w:fill="FFFFFF" w:val="clear"/>
          <w:lang w:val="fr-FR"/>
        </w:rPr>
        <w:t xml:space="preserve">éographique doit </w:t>
      </w:r>
      <w:r>
        <w:rPr>
          <w:shd w:fill="FFFFFF" w:val="clear"/>
        </w:rPr>
        <w:t>ê</w:t>
      </w:r>
      <w:r>
        <w:rPr>
          <w:shd w:fill="FFFFFF" w:val="clear"/>
          <w:lang w:val="fr-FR"/>
        </w:rPr>
        <w:t xml:space="preserve">tre mieux accompagnée. Pour l'UNSA Fonction Publique, c'est une condition indispensable </w:t>
      </w:r>
      <w:r>
        <w:rPr>
          <w:shd w:fill="FFFFFF" w:val="clear"/>
        </w:rPr>
        <w:t xml:space="preserve">à </w:t>
      </w:r>
      <w:r>
        <w:rPr>
          <w:shd w:fill="FFFFFF" w:val="clear"/>
          <w:lang w:val="fr-FR"/>
        </w:rPr>
        <w:t>l'attractivité</w:t>
      </w:r>
      <w:r>
        <w:rPr>
          <w:shd w:fill="FFFFFF" w:val="clear"/>
          <w:lang w:val="it-IT"/>
        </w:rPr>
        <w:t>, la fid</w:t>
      </w:r>
      <w:r>
        <w:rPr>
          <w:shd w:fill="FFFFFF" w:val="clear"/>
          <w:lang w:val="fr-FR"/>
        </w:rPr>
        <w:t>élisation et la valorisation des agents publics.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/>
      </w:pPr>
      <w:r>
        <w:rPr>
          <w:shd w:fill="FFFFFF" w:val="clear"/>
          <w:lang w:val="fr-FR"/>
        </w:rPr>
        <w:t xml:space="preserve">L'UNSA Fonction Publique s'impliquera dans cette concertation. Elle attend des actes concrets pour mesurer la volonté du gouvernement de mener </w:t>
      </w:r>
      <w:r>
        <w:rPr>
          <w:shd w:fill="FFFFFF" w:val="clear"/>
        </w:rPr>
        <w:t xml:space="preserve">à </w:t>
      </w:r>
      <w:r>
        <w:rPr>
          <w:shd w:fill="FFFFFF" w:val="clear"/>
          <w:lang w:val="fr-FR"/>
        </w:rPr>
        <w:t>bien cette concertation.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3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ucun">
    <w:name w:val="Aucu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368</Words>
  <Characters>2110</Characters>
  <CharactersWithSpaces>2475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